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E1" w:rsidRPr="0012404C" w:rsidRDefault="00594DE1" w:rsidP="00594DE1">
      <w:pPr>
        <w:rPr>
          <w:b/>
        </w:rPr>
      </w:pPr>
      <w:r w:rsidRPr="0012404C">
        <w:rPr>
          <w:b/>
        </w:rPr>
        <w:t>DRUG POLICY</w:t>
      </w:r>
    </w:p>
    <w:p w:rsidR="00594DE1" w:rsidRPr="0012404C" w:rsidRDefault="00594DE1" w:rsidP="0012404C">
      <w:pPr>
        <w:spacing w:after="0"/>
        <w:rPr>
          <w:b/>
        </w:rPr>
      </w:pPr>
      <w:r w:rsidRPr="0012404C">
        <w:rPr>
          <w:b/>
        </w:rPr>
        <w:t>INTRODUCTION</w:t>
      </w:r>
    </w:p>
    <w:p w:rsidR="00594DE1" w:rsidRDefault="00594DE1" w:rsidP="0012404C">
      <w:pPr>
        <w:spacing w:after="0"/>
      </w:pPr>
      <w:r>
        <w:t>We, at</w:t>
      </w:r>
      <w:r>
        <w:t xml:space="preserve"> Sagan Centre</w:t>
      </w:r>
      <w:r>
        <w:t>, are determined to be pro-active, to protect our pupils, and to keep our campus drug free.</w:t>
      </w:r>
    </w:p>
    <w:p w:rsidR="00594DE1" w:rsidRDefault="00594DE1" w:rsidP="0012404C">
      <w:pPr>
        <w:spacing w:after="0"/>
      </w:pPr>
      <w:r>
        <w:t xml:space="preserve">This policy is part of a multi-pronged approach to help our pupils say “No” to drugs. </w:t>
      </w:r>
    </w:p>
    <w:p w:rsidR="00594DE1" w:rsidRDefault="00594DE1" w:rsidP="0012404C">
      <w:pPr>
        <w:spacing w:after="0"/>
      </w:pPr>
      <w:r>
        <w:t>All pupils</w:t>
      </w:r>
      <w:r>
        <w:t xml:space="preserve"> </w:t>
      </w:r>
      <w:r>
        <w:t>and their parents are requested to read this policy and to acknowledge their acceptance.</w:t>
      </w:r>
    </w:p>
    <w:p w:rsidR="00594DE1" w:rsidRDefault="00594DE1" w:rsidP="0012404C">
      <w:pPr>
        <w:spacing w:after="0"/>
      </w:pPr>
    </w:p>
    <w:p w:rsidR="00594DE1" w:rsidRPr="0012404C" w:rsidRDefault="00594DE1" w:rsidP="0012404C">
      <w:pPr>
        <w:spacing w:after="0"/>
        <w:rPr>
          <w:b/>
        </w:rPr>
      </w:pPr>
      <w:r w:rsidRPr="0012404C">
        <w:rPr>
          <w:b/>
        </w:rPr>
        <w:t>PRINCIPLES OF THE SCHOOL’S POLICY</w:t>
      </w:r>
    </w:p>
    <w:p w:rsidR="00594DE1" w:rsidRDefault="00594DE1" w:rsidP="0012404C">
      <w:pPr>
        <w:spacing w:after="0"/>
      </w:pPr>
      <w:r>
        <w:t>Substance abuse is defined as the unauthorised use of drugs (whether legal or illegal) by any</w:t>
      </w:r>
    </w:p>
    <w:p w:rsidR="00594DE1" w:rsidRDefault="00594DE1" w:rsidP="0012404C">
      <w:pPr>
        <w:spacing w:after="0"/>
      </w:pPr>
      <w:r>
        <w:t>pupil. (“Drugs” thus include alcohol for the purpose of this document.) The reference to “school”</w:t>
      </w:r>
    </w:p>
    <w:p w:rsidR="00594DE1" w:rsidRDefault="00594DE1" w:rsidP="0012404C">
      <w:pPr>
        <w:spacing w:after="0"/>
      </w:pPr>
      <w:r>
        <w:t xml:space="preserve">is to be understood to include all camps/tours/trips/outings etc. that the school may organise. </w:t>
      </w:r>
    </w:p>
    <w:p w:rsidR="00594DE1" w:rsidRDefault="00594DE1" w:rsidP="0012404C">
      <w:pPr>
        <w:spacing w:after="0"/>
      </w:pPr>
    </w:p>
    <w:p w:rsidR="00594DE1" w:rsidRPr="0012404C" w:rsidRDefault="00594DE1" w:rsidP="0012404C">
      <w:pPr>
        <w:spacing w:after="0"/>
        <w:rPr>
          <w:b/>
        </w:rPr>
      </w:pPr>
      <w:r w:rsidRPr="0012404C">
        <w:rPr>
          <w:b/>
        </w:rPr>
        <w:t>1. CONFIDENTIALITY</w:t>
      </w:r>
    </w:p>
    <w:p w:rsidR="00594DE1" w:rsidRDefault="00594DE1" w:rsidP="0012404C">
      <w:pPr>
        <w:spacing w:after="0"/>
      </w:pPr>
      <w:r>
        <w:t>We are conscious of the sensitivity and the complexity of the issue and will do everything in our</w:t>
      </w:r>
    </w:p>
    <w:p w:rsidR="00594DE1" w:rsidRDefault="00594DE1" w:rsidP="0012404C">
      <w:pPr>
        <w:spacing w:after="0"/>
      </w:pPr>
      <w:r>
        <w:t>power to ensure that pupils affected, or perceived to be affected, by the use of drugs will be</w:t>
      </w:r>
    </w:p>
    <w:p w:rsidR="00594DE1" w:rsidRDefault="00594DE1" w:rsidP="0012404C">
      <w:pPr>
        <w:spacing w:after="0"/>
      </w:pPr>
      <w:r>
        <w:t>protected from stigmatisation and discrimination. Confidentiality is of the utmost importance and</w:t>
      </w:r>
    </w:p>
    <w:p w:rsidR="00594DE1" w:rsidRDefault="00594DE1" w:rsidP="0012404C">
      <w:pPr>
        <w:spacing w:after="0"/>
      </w:pPr>
      <w:r>
        <w:t>will be upheld as far as possible. However, when the need arises, an</w:t>
      </w:r>
      <w:r>
        <w:t xml:space="preserve">d if it is the majority opinion of the management committee, </w:t>
      </w:r>
      <w:r>
        <w:t>the school has the right to discuss the case with appropriate persons.</w:t>
      </w:r>
    </w:p>
    <w:p w:rsidR="00594DE1" w:rsidRDefault="00594DE1" w:rsidP="0012404C">
      <w:pPr>
        <w:spacing w:after="0"/>
      </w:pPr>
    </w:p>
    <w:p w:rsidR="00594DE1" w:rsidRDefault="00594DE1" w:rsidP="0012404C">
      <w:pPr>
        <w:spacing w:after="0"/>
      </w:pPr>
      <w:r w:rsidRPr="0012404C">
        <w:rPr>
          <w:b/>
        </w:rPr>
        <w:t>2. EDUCATION – PREVENTION IS BETTER THAN CURE</w:t>
      </w:r>
    </w:p>
    <w:p w:rsidR="00594DE1" w:rsidRDefault="00594DE1" w:rsidP="0012404C">
      <w:pPr>
        <w:spacing w:after="0"/>
      </w:pPr>
      <w:r>
        <w:t>Sagan Centre</w:t>
      </w:r>
      <w:r>
        <w:t xml:space="preserve"> is committed</w:t>
      </w:r>
      <w:r>
        <w:t xml:space="preserve"> to educating pupils (and teachers/independent contractors)</w:t>
      </w:r>
      <w:r>
        <w:t xml:space="preserve"> and informing them of the various types of</w:t>
      </w:r>
      <w:r>
        <w:t xml:space="preserve"> </w:t>
      </w:r>
      <w:r>
        <w:t>drugs, the methods by which drugs are made available and the dangers of using drugs.</w:t>
      </w:r>
    </w:p>
    <w:p w:rsidR="00594DE1" w:rsidRDefault="00594DE1" w:rsidP="0012404C">
      <w:pPr>
        <w:spacing w:after="0"/>
      </w:pPr>
    </w:p>
    <w:p w:rsidR="00594DE1" w:rsidRPr="0012404C" w:rsidRDefault="00594DE1" w:rsidP="0012404C">
      <w:pPr>
        <w:spacing w:after="0"/>
        <w:rPr>
          <w:b/>
        </w:rPr>
      </w:pPr>
      <w:r w:rsidRPr="0012404C">
        <w:rPr>
          <w:b/>
        </w:rPr>
        <w:t>3. A PROGRAMME OF COMPASSION AND SUPPORT</w:t>
      </w:r>
    </w:p>
    <w:p w:rsidR="00594DE1" w:rsidRDefault="00594DE1" w:rsidP="0012404C">
      <w:pPr>
        <w:spacing w:after="0"/>
      </w:pPr>
      <w:r>
        <w:t>Sagan Centre</w:t>
      </w:r>
      <w:r>
        <w:t>, in association with accredited professions and organisations, will assist pupils who have</w:t>
      </w:r>
      <w:r>
        <w:t xml:space="preserve"> </w:t>
      </w:r>
      <w:r>
        <w:t>abuse and dependency problems. When there is reason to believe</w:t>
      </w:r>
      <w:r>
        <w:t xml:space="preserve"> </w:t>
      </w:r>
      <w:r>
        <w:t>a pupil is experimenting (or at risk of experimen</w:t>
      </w:r>
      <w:r>
        <w:t xml:space="preserve">ting) with drugs, the Director of Studies </w:t>
      </w:r>
      <w:r>
        <w:t>will approach the</w:t>
      </w:r>
      <w:r>
        <w:t xml:space="preserve"> </w:t>
      </w:r>
      <w:r>
        <w:t xml:space="preserve">pupil and parents with their concerns and suggest relevant professional counselling. Such </w:t>
      </w:r>
      <w:r>
        <w:t>an approach</w:t>
      </w:r>
      <w:r>
        <w:t xml:space="preserve"> will be kept in the strictest confidence.</w:t>
      </w:r>
    </w:p>
    <w:p w:rsidR="00594DE1" w:rsidRDefault="00594DE1" w:rsidP="0012404C">
      <w:pPr>
        <w:spacing w:after="0"/>
      </w:pPr>
    </w:p>
    <w:p w:rsidR="00594DE1" w:rsidRPr="0012404C" w:rsidRDefault="00594DE1" w:rsidP="0012404C">
      <w:pPr>
        <w:spacing w:after="0"/>
        <w:rPr>
          <w:b/>
        </w:rPr>
      </w:pPr>
      <w:r w:rsidRPr="0012404C">
        <w:rPr>
          <w:b/>
        </w:rPr>
        <w:t>4. DRUG TESTING</w:t>
      </w:r>
    </w:p>
    <w:p w:rsidR="00594DE1" w:rsidRDefault="00594DE1" w:rsidP="0012404C">
      <w:pPr>
        <w:spacing w:after="0"/>
      </w:pPr>
      <w:r>
        <w:t>If there is evidence of suspected substance abu</w:t>
      </w:r>
      <w:r w:rsidR="0012404C">
        <w:t xml:space="preserve">se, the Director of studies and/or member of the management committee </w:t>
      </w:r>
      <w:r>
        <w:t>may request a urine</w:t>
      </w:r>
      <w:r>
        <w:t xml:space="preserve"> </w:t>
      </w:r>
      <w:r>
        <w:t>test.</w:t>
      </w:r>
      <w:r>
        <w:t xml:space="preserve"> An independ</w:t>
      </w:r>
      <w:r w:rsidR="0012404C">
        <w:t>ent team</w:t>
      </w:r>
      <w:r>
        <w:t xml:space="preserve"> an appointed school nurse</w:t>
      </w:r>
      <w:r w:rsidR="0012404C">
        <w:t xml:space="preserve"> and drug councellor</w:t>
      </w:r>
      <w:bookmarkStart w:id="0" w:name="_GoBack"/>
      <w:bookmarkEnd w:id="0"/>
      <w:r>
        <w:t xml:space="preserve"> will be called</w:t>
      </w:r>
      <w:r>
        <w:t>. The</w:t>
      </w:r>
      <w:r>
        <w:t xml:space="preserve"> </w:t>
      </w:r>
      <w:r>
        <w:t>parents/guardians will be informed in advance. If the test is positive, the pupil and his/her parents will</w:t>
      </w:r>
      <w:r>
        <w:t xml:space="preserve"> </w:t>
      </w:r>
      <w:r>
        <w:t>have to agree to a rehabilitative programme discussed with and agreed upon by the school. If a pupil</w:t>
      </w:r>
      <w:r>
        <w:t xml:space="preserve"> </w:t>
      </w:r>
      <w:r>
        <w:t xml:space="preserve">volunteers to </w:t>
      </w:r>
      <w:r>
        <w:t>go for testing via the management committee</w:t>
      </w:r>
      <w:r>
        <w:t>, the results will remain confidential and a rehabilitative</w:t>
      </w:r>
      <w:r>
        <w:t xml:space="preserve"> </w:t>
      </w:r>
      <w:r>
        <w:t>programme discussed with and agreed on by the parents will be organised.</w:t>
      </w:r>
    </w:p>
    <w:p w:rsidR="0012404C" w:rsidRPr="0012404C" w:rsidRDefault="0012404C" w:rsidP="0012404C">
      <w:pPr>
        <w:spacing w:after="0"/>
        <w:rPr>
          <w:b/>
        </w:rPr>
      </w:pPr>
    </w:p>
    <w:p w:rsidR="00594DE1" w:rsidRPr="0012404C" w:rsidRDefault="00594DE1" w:rsidP="0012404C">
      <w:pPr>
        <w:spacing w:after="0"/>
        <w:rPr>
          <w:b/>
        </w:rPr>
      </w:pPr>
      <w:r w:rsidRPr="0012404C">
        <w:rPr>
          <w:b/>
        </w:rPr>
        <w:t>5. DISCIPLINARY ACTION</w:t>
      </w:r>
    </w:p>
    <w:p w:rsidR="00594DE1" w:rsidRDefault="00594DE1" w:rsidP="0012404C">
      <w:pPr>
        <w:spacing w:after="0"/>
      </w:pPr>
      <w:r>
        <w:t>Disciplinary action will be at the discretion</w:t>
      </w:r>
      <w:r>
        <w:t xml:space="preserve"> of the director of studies and the management committee.</w:t>
      </w:r>
    </w:p>
    <w:p w:rsidR="00594DE1" w:rsidRDefault="00594DE1" w:rsidP="0012404C">
      <w:pPr>
        <w:spacing w:after="0"/>
      </w:pPr>
      <w:r>
        <w:t>.</w:t>
      </w:r>
      <w:r>
        <w:t xml:space="preserve"> </w:t>
      </w:r>
      <w:r>
        <w:t>Disciplinary action will be taken in the following circumstances:</w:t>
      </w:r>
    </w:p>
    <w:p w:rsidR="00594DE1" w:rsidRDefault="00594DE1" w:rsidP="0012404C">
      <w:pPr>
        <w:spacing w:after="0"/>
      </w:pPr>
      <w:r>
        <w:t>- Where a pupil abuses drugs at school.</w:t>
      </w:r>
    </w:p>
    <w:p w:rsidR="00594DE1" w:rsidRDefault="00594DE1" w:rsidP="0012404C">
      <w:pPr>
        <w:spacing w:after="0"/>
      </w:pPr>
      <w:r>
        <w:lastRenderedPageBreak/>
        <w:t>- Where a user has a negative effect on any pupil (i.e. influencing them to use drugs).</w:t>
      </w:r>
    </w:p>
    <w:p w:rsidR="00594DE1" w:rsidRDefault="00594DE1" w:rsidP="0012404C">
      <w:pPr>
        <w:spacing w:after="0"/>
      </w:pPr>
      <w:r>
        <w:t>- If a pupil comes to school under the influence of drugs.</w:t>
      </w:r>
    </w:p>
    <w:p w:rsidR="00594DE1" w:rsidRDefault="00594DE1" w:rsidP="0012404C">
      <w:pPr>
        <w:spacing w:after="0"/>
      </w:pPr>
      <w:r>
        <w:t>- If a pupil fails to meet the conditions for rehabilitation as agreed on by the pupil, parents</w:t>
      </w:r>
    </w:p>
    <w:p w:rsidR="00594DE1" w:rsidRDefault="00594DE1" w:rsidP="0012404C">
      <w:pPr>
        <w:spacing w:after="0"/>
      </w:pPr>
      <w:r>
        <w:t>and school. In such a cas</w:t>
      </w:r>
      <w:r w:rsidR="0012404C">
        <w:t xml:space="preserve">e, the Director of Studies </w:t>
      </w:r>
      <w:r>
        <w:t>may instruct parents to find</w:t>
      </w:r>
      <w:r>
        <w:t xml:space="preserve"> </w:t>
      </w:r>
      <w:r>
        <w:t>alternative schooling.</w:t>
      </w:r>
    </w:p>
    <w:p w:rsidR="00594DE1" w:rsidRDefault="00594DE1" w:rsidP="0012404C">
      <w:pPr>
        <w:spacing w:after="0"/>
      </w:pPr>
      <w:r>
        <w:t>Legal action will be taken:</w:t>
      </w:r>
    </w:p>
    <w:p w:rsidR="00594DE1" w:rsidRDefault="00594DE1" w:rsidP="0012404C">
      <w:pPr>
        <w:spacing w:after="0"/>
      </w:pPr>
      <w:r>
        <w:t>- Where a pupil is found guilty (after a formal hearing) of being in possession of OR distributing</w:t>
      </w:r>
      <w:r w:rsidR="0012404C">
        <w:t xml:space="preserve"> </w:t>
      </w:r>
      <w:r>
        <w:t>OR selling drugs at school he/she will be liable for immediate suspension. Expulsion</w:t>
      </w:r>
      <w:r w:rsidR="0012404C">
        <w:t xml:space="preserve"> </w:t>
      </w:r>
      <w:r>
        <w:t>proceedings will follow. In such cases the school will contact the parents and may refer the</w:t>
      </w:r>
      <w:r w:rsidR="0012404C">
        <w:t xml:space="preserve"> </w:t>
      </w:r>
      <w:r>
        <w:t>matter to the police for investigation.</w:t>
      </w:r>
    </w:p>
    <w:p w:rsidR="0012404C" w:rsidRDefault="0012404C" w:rsidP="0012404C">
      <w:pPr>
        <w:spacing w:after="0"/>
      </w:pPr>
    </w:p>
    <w:p w:rsidR="00594DE1" w:rsidRPr="0012404C" w:rsidRDefault="00594DE1" w:rsidP="0012404C">
      <w:pPr>
        <w:spacing w:after="0"/>
        <w:rPr>
          <w:b/>
        </w:rPr>
      </w:pPr>
      <w:r w:rsidRPr="0012404C">
        <w:rPr>
          <w:b/>
        </w:rPr>
        <w:t>CONCLUSION</w:t>
      </w:r>
    </w:p>
    <w:p w:rsidR="004D663B" w:rsidRPr="00594DE1" w:rsidRDefault="00594DE1" w:rsidP="0012404C">
      <w:pPr>
        <w:spacing w:after="0"/>
      </w:pPr>
      <w:r>
        <w:t>Agreement to abide by the spirit and terms of this policy as part of the general Code of Conduct</w:t>
      </w:r>
      <w:r w:rsidR="0012404C">
        <w:t xml:space="preserve"> </w:t>
      </w:r>
      <w:r>
        <w:t>of the school is a fundamental condition for acceptance into the school, for continued attendance,</w:t>
      </w:r>
      <w:r w:rsidR="0012404C">
        <w:t xml:space="preserve"> </w:t>
      </w:r>
      <w:r>
        <w:t>and for participation in all its programmes and activities.</w:t>
      </w:r>
    </w:p>
    <w:sectPr w:rsidR="004D663B" w:rsidRPr="00594DE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FE4" w:rsidRDefault="00CE3FE4" w:rsidP="00290308">
      <w:pPr>
        <w:spacing w:after="0" w:line="240" w:lineRule="auto"/>
      </w:pPr>
      <w:r>
        <w:separator/>
      </w:r>
    </w:p>
  </w:endnote>
  <w:endnote w:type="continuationSeparator" w:id="0">
    <w:p w:rsidR="00CE3FE4" w:rsidRDefault="00CE3FE4" w:rsidP="0029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2296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90308" w:rsidRDefault="0029030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04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90308" w:rsidRPr="00290308" w:rsidRDefault="00290308">
    <w:pPr>
      <w:pStyle w:val="Footer"/>
      <w:rPr>
        <w:b/>
        <w:color w:val="0070C0"/>
        <w:sz w:val="16"/>
        <w:szCs w:val="16"/>
      </w:rPr>
    </w:pPr>
    <w:r w:rsidRPr="00290308">
      <w:rPr>
        <w:b/>
        <w:color w:val="0070C0"/>
        <w:sz w:val="16"/>
        <w:szCs w:val="16"/>
      </w:rPr>
      <w:t>Sagan Centre</w:t>
    </w:r>
  </w:p>
  <w:p w:rsidR="00290308" w:rsidRPr="00290308" w:rsidRDefault="00290308">
    <w:pPr>
      <w:pStyle w:val="Footer"/>
      <w:rPr>
        <w:b/>
        <w:color w:val="0070C0"/>
        <w:sz w:val="16"/>
        <w:szCs w:val="16"/>
      </w:rPr>
    </w:pPr>
    <w:r w:rsidRPr="00290308">
      <w:rPr>
        <w:b/>
        <w:color w:val="0070C0"/>
        <w:sz w:val="16"/>
        <w:szCs w:val="16"/>
      </w:rPr>
      <w:t>29 Church Street</w:t>
    </w:r>
  </w:p>
  <w:p w:rsidR="00290308" w:rsidRPr="00290308" w:rsidRDefault="00290308">
    <w:pPr>
      <w:pStyle w:val="Footer"/>
      <w:rPr>
        <w:b/>
        <w:color w:val="0070C0"/>
        <w:sz w:val="16"/>
        <w:szCs w:val="16"/>
      </w:rPr>
    </w:pPr>
    <w:r w:rsidRPr="00290308">
      <w:rPr>
        <w:b/>
        <w:color w:val="0070C0"/>
        <w:sz w:val="16"/>
        <w:szCs w:val="16"/>
      </w:rPr>
      <w:t>Olivedale (Johannesburg North)</w:t>
    </w:r>
  </w:p>
  <w:p w:rsidR="00290308" w:rsidRPr="00290308" w:rsidRDefault="00290308">
    <w:pPr>
      <w:pStyle w:val="Footer"/>
      <w:rPr>
        <w:b/>
        <w:color w:val="0070C0"/>
        <w:sz w:val="16"/>
        <w:szCs w:val="16"/>
      </w:rPr>
    </w:pPr>
    <w:r w:rsidRPr="00290308">
      <w:rPr>
        <w:b/>
        <w:color w:val="0070C0"/>
        <w:sz w:val="16"/>
        <w:szCs w:val="16"/>
      </w:rPr>
      <w:t>Cell: +27 83 383 7650</w:t>
    </w:r>
  </w:p>
  <w:p w:rsidR="00290308" w:rsidRPr="00290308" w:rsidRDefault="00290308">
    <w:pPr>
      <w:pStyle w:val="Footer"/>
      <w:rPr>
        <w:b/>
        <w:color w:val="0070C0"/>
        <w:sz w:val="16"/>
        <w:szCs w:val="16"/>
      </w:rPr>
    </w:pPr>
    <w:r w:rsidRPr="00290308">
      <w:rPr>
        <w:b/>
        <w:color w:val="0070C0"/>
        <w:sz w:val="16"/>
        <w:szCs w:val="16"/>
      </w:rPr>
      <w:t>E-mail: sagancentre@cledu.org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FE4" w:rsidRDefault="00CE3FE4" w:rsidP="00290308">
      <w:pPr>
        <w:spacing w:after="0" w:line="240" w:lineRule="auto"/>
      </w:pPr>
      <w:r>
        <w:separator/>
      </w:r>
    </w:p>
  </w:footnote>
  <w:footnote w:type="continuationSeparator" w:id="0">
    <w:p w:rsidR="00CE3FE4" w:rsidRDefault="00CE3FE4" w:rsidP="00290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308" w:rsidRDefault="00290308">
    <w:pPr>
      <w:pStyle w:val="Header"/>
    </w:pPr>
    <w:r w:rsidRPr="002E7E79">
      <w:rPr>
        <w:b/>
        <w:noProof/>
        <w:lang w:eastAsia="en-ZA"/>
      </w:rPr>
      <w:drawing>
        <wp:anchor distT="0" distB="0" distL="114300" distR="114300" simplePos="0" relativeHeight="251659264" behindDoc="0" locked="0" layoutInCell="1" allowOverlap="1" wp14:anchorId="2B3A1017" wp14:editId="6D881DC4">
          <wp:simplePos x="0" y="0"/>
          <wp:positionH relativeFrom="margin">
            <wp:align>right</wp:align>
          </wp:positionH>
          <wp:positionV relativeFrom="paragraph">
            <wp:posOffset>-213995</wp:posOffset>
          </wp:positionV>
          <wp:extent cx="1295400" cy="471805"/>
          <wp:effectExtent l="0" t="0" r="0" b="4445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854"/>
    <w:multiLevelType w:val="multilevel"/>
    <w:tmpl w:val="75BE97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E938E1"/>
    <w:multiLevelType w:val="hybridMultilevel"/>
    <w:tmpl w:val="2110C0C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71E2C"/>
    <w:multiLevelType w:val="multilevel"/>
    <w:tmpl w:val="8556A54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E83095D"/>
    <w:multiLevelType w:val="hybridMultilevel"/>
    <w:tmpl w:val="CFF466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35359"/>
    <w:multiLevelType w:val="hybridMultilevel"/>
    <w:tmpl w:val="95D6D83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A3C3D"/>
    <w:multiLevelType w:val="multilevel"/>
    <w:tmpl w:val="5E568466"/>
    <w:lvl w:ilvl="0">
      <w:start w:val="4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4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9A24BD"/>
    <w:multiLevelType w:val="hybridMultilevel"/>
    <w:tmpl w:val="618EE2EC"/>
    <w:lvl w:ilvl="0" w:tplc="12BAD6B2">
      <w:start w:val="1"/>
      <w:numFmt w:val="decimal"/>
      <w:lvlText w:val="%1."/>
      <w:lvlJc w:val="left"/>
      <w:pPr>
        <w:ind w:left="353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6C0E9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8606B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2161A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F8CD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DEC29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CE7E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982DC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F8488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A26464"/>
    <w:multiLevelType w:val="multilevel"/>
    <w:tmpl w:val="3E7ED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3840A8"/>
    <w:multiLevelType w:val="hybridMultilevel"/>
    <w:tmpl w:val="95D6D83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15FA9"/>
    <w:multiLevelType w:val="hybridMultilevel"/>
    <w:tmpl w:val="5CF0CD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17783"/>
    <w:multiLevelType w:val="multilevel"/>
    <w:tmpl w:val="67A6D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48"/>
    <w:rsid w:val="0002546D"/>
    <w:rsid w:val="0012404C"/>
    <w:rsid w:val="0027607E"/>
    <w:rsid w:val="00290308"/>
    <w:rsid w:val="00290846"/>
    <w:rsid w:val="00292059"/>
    <w:rsid w:val="002B44D6"/>
    <w:rsid w:val="00347154"/>
    <w:rsid w:val="00406995"/>
    <w:rsid w:val="004D663B"/>
    <w:rsid w:val="004F433F"/>
    <w:rsid w:val="00516A7A"/>
    <w:rsid w:val="0052299F"/>
    <w:rsid w:val="00594DE1"/>
    <w:rsid w:val="00602738"/>
    <w:rsid w:val="00663148"/>
    <w:rsid w:val="00707741"/>
    <w:rsid w:val="00844089"/>
    <w:rsid w:val="008A0E05"/>
    <w:rsid w:val="00935780"/>
    <w:rsid w:val="00953270"/>
    <w:rsid w:val="009C1AA5"/>
    <w:rsid w:val="00A549CE"/>
    <w:rsid w:val="00A85603"/>
    <w:rsid w:val="00AA1E9C"/>
    <w:rsid w:val="00AB5682"/>
    <w:rsid w:val="00AE7D63"/>
    <w:rsid w:val="00BA4B32"/>
    <w:rsid w:val="00C55E05"/>
    <w:rsid w:val="00CD2E46"/>
    <w:rsid w:val="00CE3FE4"/>
    <w:rsid w:val="00D14A60"/>
    <w:rsid w:val="00D97ABA"/>
    <w:rsid w:val="00DC4536"/>
    <w:rsid w:val="00EA6197"/>
    <w:rsid w:val="00F4478E"/>
    <w:rsid w:val="00F7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0F80"/>
  <w15:chartTrackingRefBased/>
  <w15:docId w15:val="{AA9759A4-BA4A-4C0C-8B92-6A157CA9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1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308"/>
  </w:style>
  <w:style w:type="paragraph" w:styleId="Footer">
    <w:name w:val="footer"/>
    <w:basedOn w:val="Normal"/>
    <w:link w:val="FooterChar"/>
    <w:uiPriority w:val="99"/>
    <w:unhideWhenUsed/>
    <w:rsid w:val="00290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308"/>
  </w:style>
  <w:style w:type="paragraph" w:styleId="BalloonText">
    <w:name w:val="Balloon Text"/>
    <w:basedOn w:val="Normal"/>
    <w:link w:val="BalloonTextChar"/>
    <w:uiPriority w:val="99"/>
    <w:semiHidden/>
    <w:unhideWhenUsed/>
    <w:rsid w:val="00406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5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6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08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803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4167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63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043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3775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0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941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6698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92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</dc:creator>
  <cp:keywords/>
  <dc:description/>
  <cp:lastModifiedBy>Bronwyn</cp:lastModifiedBy>
  <cp:revision>2</cp:revision>
  <cp:lastPrinted>2016-03-08T09:36:00Z</cp:lastPrinted>
  <dcterms:created xsi:type="dcterms:W3CDTF">2016-03-08T17:58:00Z</dcterms:created>
  <dcterms:modified xsi:type="dcterms:W3CDTF">2016-03-08T17:58:00Z</dcterms:modified>
</cp:coreProperties>
</file>